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96110F" w:rsidRPr="00EB35C9" w:rsidRDefault="000F7610" w:rsidP="000F7610">
      <w:pP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KorinnaITCbyBT-Bold"/>
          <w:b/>
          <w:bCs/>
          <w:sz w:val="32"/>
          <w:szCs w:val="32"/>
        </w:rPr>
      </w:pPr>
      <w:r w:rsidRPr="00EB35C9">
        <w:rPr>
          <w:rFonts w:ascii="Britannic Bold" w:hAnsi="Britannic Bold" w:cs="KorinnaITCbyBT-Bold"/>
          <w:b/>
          <w:bCs/>
          <w:sz w:val="32"/>
          <w:szCs w:val="32"/>
        </w:rPr>
        <w:t>PRINT COPY OF SERS JOURNALS SUBSCRIPTION FORM</w:t>
      </w:r>
    </w:p>
    <w:p w:rsidR="0096110F" w:rsidRDefault="0096110F" w:rsidP="00053138">
      <w:pPr>
        <w:autoSpaceDE w:val="0"/>
        <w:autoSpaceDN w:val="0"/>
        <w:adjustRightInd w:val="0"/>
        <w:spacing w:after="0" w:line="240" w:lineRule="auto"/>
        <w:rPr>
          <w:rFonts w:ascii="KorinnaITCbyBT-Regular" w:hAnsi="KorinnaITCbyBT-Regular" w:cs="KorinnaITCbyBT-Regular"/>
        </w:rPr>
      </w:pPr>
    </w:p>
    <w:p w:rsidR="0096110F" w:rsidRPr="00704E5A" w:rsidRDefault="0096110F" w:rsidP="00704E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KorinnaITCbyBT-Regular"/>
          <w:sz w:val="24"/>
          <w:szCs w:val="24"/>
        </w:rPr>
      </w:pPr>
      <w:r w:rsidRPr="00704E5A">
        <w:rPr>
          <w:rFonts w:ascii="Century" w:hAnsi="Century" w:cs="KorinnaITCbyBT-Regular"/>
          <w:sz w:val="24"/>
          <w:szCs w:val="24"/>
        </w:rPr>
        <w:t xml:space="preserve">All subscriptions are payable in advance. Journals are sent by </w:t>
      </w:r>
      <w:r w:rsidR="00053138" w:rsidRPr="00704E5A">
        <w:rPr>
          <w:rFonts w:ascii="Century" w:hAnsi="Century" w:cs="KorinnaITCbyBT-Regular"/>
          <w:sz w:val="24"/>
          <w:szCs w:val="24"/>
        </w:rPr>
        <w:t>Post</w:t>
      </w:r>
      <w:r w:rsidRPr="00704E5A">
        <w:rPr>
          <w:rFonts w:ascii="Century" w:hAnsi="Century" w:cs="KorinnaITCbyBT-Regular"/>
          <w:sz w:val="24"/>
          <w:szCs w:val="24"/>
        </w:rPr>
        <w:t>. Subscriptions are on an annual basis.</w:t>
      </w:r>
    </w:p>
    <w:p w:rsidR="00AC7B50" w:rsidRPr="00704E5A" w:rsidRDefault="00053138" w:rsidP="00704E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Ebrima"/>
          <w:sz w:val="24"/>
          <w:szCs w:val="24"/>
        </w:rPr>
      </w:pPr>
      <w:r w:rsidRPr="00704E5A">
        <w:rPr>
          <w:rFonts w:ascii="Century" w:hAnsi="Century" w:cs="KorinnaITCbyBT-Regular"/>
          <w:sz w:val="24"/>
          <w:szCs w:val="24"/>
        </w:rPr>
        <w:t>SERS</w:t>
      </w:r>
      <w:r w:rsidR="0096110F" w:rsidRPr="00704E5A">
        <w:rPr>
          <w:rFonts w:ascii="Century" w:hAnsi="Century" w:cs="KorinnaITCbyBT-Regular"/>
          <w:sz w:val="24"/>
          <w:szCs w:val="24"/>
        </w:rPr>
        <w:t xml:space="preserve"> Journals release </w:t>
      </w:r>
      <w:r w:rsidR="00704E5A" w:rsidRPr="00704E5A">
        <w:rPr>
          <w:rFonts w:ascii="Century" w:hAnsi="Century" w:cs="KorinnaITCbyBT-Regular"/>
          <w:sz w:val="24"/>
          <w:szCs w:val="24"/>
        </w:rPr>
        <w:t>print</w:t>
      </w:r>
      <w:r w:rsidR="0096110F" w:rsidRPr="00704E5A">
        <w:rPr>
          <w:rFonts w:ascii="Century" w:hAnsi="Century" w:cs="KorinnaITCbyBT-Regular"/>
          <w:sz w:val="24"/>
          <w:szCs w:val="24"/>
        </w:rPr>
        <w:t xml:space="preserve"> copy of issue on exact date of publication without any d</w:t>
      </w:r>
      <w:r w:rsidR="0096110F" w:rsidRPr="00704E5A">
        <w:rPr>
          <w:rFonts w:ascii="Century" w:hAnsi="Century" w:cs="Ebrima"/>
          <w:sz w:val="24"/>
          <w:szCs w:val="24"/>
        </w:rPr>
        <w:t>elay. After subscription,</w:t>
      </w:r>
      <w:r w:rsidRPr="00704E5A">
        <w:rPr>
          <w:rFonts w:ascii="Century" w:hAnsi="Century" w:cs="Ebrima"/>
          <w:sz w:val="24"/>
          <w:szCs w:val="24"/>
        </w:rPr>
        <w:t xml:space="preserve"> SERS</w:t>
      </w:r>
      <w:r w:rsidR="0096110F" w:rsidRPr="00704E5A">
        <w:rPr>
          <w:rFonts w:ascii="Century" w:hAnsi="Century" w:cs="Ebrima"/>
          <w:sz w:val="24"/>
          <w:szCs w:val="24"/>
        </w:rPr>
        <w:t xml:space="preserve"> Journals will send the date wise issue releasing</w:t>
      </w:r>
      <w:r w:rsidR="000F7610" w:rsidRPr="00704E5A">
        <w:rPr>
          <w:rFonts w:ascii="Century" w:hAnsi="Century" w:cs="Ebrima"/>
          <w:sz w:val="24"/>
          <w:szCs w:val="24"/>
        </w:rPr>
        <w:t xml:space="preserve"> </w:t>
      </w:r>
      <w:r w:rsidR="0096110F" w:rsidRPr="00704E5A">
        <w:rPr>
          <w:rFonts w:ascii="Century" w:hAnsi="Century" w:cs="Ebrima"/>
          <w:sz w:val="24"/>
          <w:szCs w:val="24"/>
        </w:rPr>
        <w:t>schedule of one year.</w:t>
      </w:r>
    </w:p>
    <w:p w:rsidR="0096110F" w:rsidRPr="000F7610" w:rsidRDefault="0096110F" w:rsidP="0096110F">
      <w:pPr>
        <w:rPr>
          <w:rFonts w:ascii="Century" w:hAnsi="Century" w:cs="KorinnaITCbyBT-Regular"/>
          <w:sz w:val="24"/>
          <w:szCs w:val="24"/>
        </w:rPr>
      </w:pPr>
      <w:r w:rsidRPr="000F7610">
        <w:rPr>
          <w:rFonts w:ascii="Century" w:hAnsi="Century" w:cs="KorinnaITCbyBT-Regular"/>
          <w:sz w:val="24"/>
          <w:szCs w:val="24"/>
        </w:rPr>
        <w:t>I/ We wish to subscribe the following ticked ( ) Journals</w:t>
      </w:r>
      <w:r w:rsidR="00053138" w:rsidRPr="000F7610">
        <w:rPr>
          <w:rFonts w:ascii="Century" w:hAnsi="Century" w:cs="KorinnaITCbyBT-Regular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1807"/>
        <w:gridCol w:w="1915"/>
        <w:gridCol w:w="1915"/>
        <w:gridCol w:w="1915"/>
        <w:gridCol w:w="1808"/>
      </w:tblGrid>
      <w:tr w:rsidR="0096110F" w:rsidRPr="000F7610" w:rsidTr="0096110F">
        <w:tc>
          <w:tcPr>
            <w:tcW w:w="1807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S. No.</w:t>
            </w:r>
          </w:p>
        </w:tc>
        <w:tc>
          <w:tcPr>
            <w:tcW w:w="1915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Name of Journal</w:t>
            </w:r>
          </w:p>
        </w:tc>
        <w:tc>
          <w:tcPr>
            <w:tcW w:w="1915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Periodicity</w:t>
            </w:r>
          </w:p>
        </w:tc>
        <w:tc>
          <w:tcPr>
            <w:tcW w:w="1915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Annual Subscription Fee</w:t>
            </w:r>
          </w:p>
        </w:tc>
        <w:tc>
          <w:tcPr>
            <w:tcW w:w="1808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Tick appropriate Journal(s)</w:t>
            </w:r>
          </w:p>
        </w:tc>
      </w:tr>
      <w:tr w:rsidR="0096110F" w:rsidRPr="000F7610" w:rsidTr="0096110F">
        <w:tc>
          <w:tcPr>
            <w:tcW w:w="1807" w:type="dxa"/>
          </w:tcPr>
          <w:p w:rsidR="0096110F" w:rsidRPr="000F7610" w:rsidRDefault="0096110F" w:rsidP="00D91C03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IJICC</w:t>
            </w:r>
          </w:p>
        </w:tc>
        <w:tc>
          <w:tcPr>
            <w:tcW w:w="1915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4 issues a year</w:t>
            </w:r>
          </w:p>
        </w:tc>
        <w:tc>
          <w:tcPr>
            <w:tcW w:w="1915" w:type="dxa"/>
          </w:tcPr>
          <w:p w:rsidR="0096110F" w:rsidRPr="000F7610" w:rsidRDefault="0047102F" w:rsidP="00FE7B8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32</w:t>
            </w:r>
            <w:r w:rsidR="0096110F" w:rsidRPr="000F7610">
              <w:rPr>
                <w:rFonts w:ascii="Century" w:hAnsi="Century"/>
                <w:sz w:val="24"/>
                <w:szCs w:val="24"/>
              </w:rPr>
              <w:t>00</w:t>
            </w:r>
            <w:r w:rsidR="0054033E">
              <w:rPr>
                <w:rFonts w:ascii="Century" w:hAnsi="Century"/>
                <w:sz w:val="24"/>
                <w:szCs w:val="24"/>
              </w:rPr>
              <w:t>*</w:t>
            </w:r>
          </w:p>
        </w:tc>
        <w:tc>
          <w:tcPr>
            <w:tcW w:w="1808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6110F" w:rsidRPr="000F7610" w:rsidTr="0096110F">
        <w:tc>
          <w:tcPr>
            <w:tcW w:w="1807" w:type="dxa"/>
          </w:tcPr>
          <w:p w:rsidR="0096110F" w:rsidRPr="000F7610" w:rsidRDefault="0096110F" w:rsidP="00D91C03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IJPAS</w:t>
            </w:r>
          </w:p>
        </w:tc>
        <w:tc>
          <w:tcPr>
            <w:tcW w:w="1915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2 issues a year</w:t>
            </w:r>
          </w:p>
        </w:tc>
        <w:tc>
          <w:tcPr>
            <w:tcW w:w="1915" w:type="dxa"/>
          </w:tcPr>
          <w:p w:rsidR="0096110F" w:rsidRPr="000F7610" w:rsidRDefault="0096110F" w:rsidP="0047102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1</w:t>
            </w:r>
            <w:r w:rsidR="0047102F">
              <w:rPr>
                <w:rFonts w:ascii="Century" w:hAnsi="Century"/>
                <w:sz w:val="24"/>
                <w:szCs w:val="24"/>
              </w:rPr>
              <w:t>6</w:t>
            </w:r>
            <w:r w:rsidRPr="000F7610">
              <w:rPr>
                <w:rFonts w:ascii="Century" w:hAnsi="Century"/>
                <w:sz w:val="24"/>
                <w:szCs w:val="24"/>
              </w:rPr>
              <w:t>00</w:t>
            </w:r>
            <w:r w:rsidR="0054033E">
              <w:rPr>
                <w:rFonts w:ascii="Century" w:hAnsi="Century"/>
                <w:sz w:val="24"/>
                <w:szCs w:val="24"/>
              </w:rPr>
              <w:t>*</w:t>
            </w:r>
          </w:p>
        </w:tc>
        <w:tc>
          <w:tcPr>
            <w:tcW w:w="1808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6110F" w:rsidRPr="000F7610" w:rsidTr="0096110F">
        <w:tc>
          <w:tcPr>
            <w:tcW w:w="1807" w:type="dxa"/>
          </w:tcPr>
          <w:p w:rsidR="0096110F" w:rsidRPr="000F7610" w:rsidRDefault="0096110F" w:rsidP="00D91C03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IJACM</w:t>
            </w:r>
          </w:p>
        </w:tc>
        <w:tc>
          <w:tcPr>
            <w:tcW w:w="1915" w:type="dxa"/>
          </w:tcPr>
          <w:p w:rsidR="0096110F" w:rsidRPr="000F7610" w:rsidRDefault="0096110F" w:rsidP="000F5F57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1 issue a year</w:t>
            </w:r>
          </w:p>
        </w:tc>
        <w:tc>
          <w:tcPr>
            <w:tcW w:w="1915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800</w:t>
            </w:r>
            <w:r w:rsidR="0054033E">
              <w:rPr>
                <w:rFonts w:ascii="Century" w:hAnsi="Century"/>
                <w:sz w:val="24"/>
                <w:szCs w:val="24"/>
              </w:rPr>
              <w:t>*</w:t>
            </w:r>
          </w:p>
        </w:tc>
        <w:tc>
          <w:tcPr>
            <w:tcW w:w="1808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59446B" w:rsidRPr="000F7610" w:rsidTr="00517CF5">
        <w:tc>
          <w:tcPr>
            <w:tcW w:w="1807" w:type="dxa"/>
          </w:tcPr>
          <w:p w:rsidR="0059446B" w:rsidRPr="000F7610" w:rsidRDefault="0059446B" w:rsidP="00D91C03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2"/>
          </w:tcPr>
          <w:p w:rsidR="0059446B" w:rsidRPr="000F7610" w:rsidRDefault="0059446B" w:rsidP="000F5F57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Combo (All three Journals in one) Magazine in Hard Bind (annually)</w:t>
            </w:r>
          </w:p>
        </w:tc>
        <w:tc>
          <w:tcPr>
            <w:tcW w:w="1915" w:type="dxa"/>
          </w:tcPr>
          <w:p w:rsidR="0059446B" w:rsidRPr="000F7610" w:rsidRDefault="0059446B" w:rsidP="0096110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5500*</w:t>
            </w:r>
          </w:p>
        </w:tc>
        <w:tc>
          <w:tcPr>
            <w:tcW w:w="1808" w:type="dxa"/>
          </w:tcPr>
          <w:p w:rsidR="0059446B" w:rsidRPr="000F7610" w:rsidRDefault="0059446B" w:rsidP="0096110F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6110F" w:rsidRPr="000F7610" w:rsidTr="006D6041">
        <w:tc>
          <w:tcPr>
            <w:tcW w:w="5637" w:type="dxa"/>
            <w:gridSpan w:val="3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  <w:r w:rsidRPr="000F7610">
              <w:rPr>
                <w:rFonts w:ascii="Century" w:hAnsi="Century"/>
                <w:sz w:val="24"/>
                <w:szCs w:val="24"/>
              </w:rPr>
              <w:t>Total Amount</w:t>
            </w:r>
          </w:p>
        </w:tc>
        <w:tc>
          <w:tcPr>
            <w:tcW w:w="1915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110F" w:rsidRPr="000F7610" w:rsidRDefault="0096110F" w:rsidP="0096110F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54033E" w:rsidRDefault="0054033E" w:rsidP="00053138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KorinnaITCbyBT-Regular"/>
          <w:color w:val="000000"/>
          <w:sz w:val="24"/>
          <w:szCs w:val="24"/>
        </w:rPr>
      </w:pPr>
    </w:p>
    <w:p w:rsidR="0096110F" w:rsidRPr="0054033E" w:rsidRDefault="0054033E" w:rsidP="00053138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KorinnaITCbyBT-Regular"/>
          <w:color w:val="000000"/>
          <w:sz w:val="20"/>
          <w:szCs w:val="20"/>
        </w:rPr>
      </w:pPr>
      <w:r w:rsidRPr="0054033E">
        <w:rPr>
          <w:rFonts w:ascii="Century" w:hAnsi="Century" w:cs="KorinnaITCbyBT-Regular"/>
          <w:color w:val="000000"/>
          <w:sz w:val="20"/>
          <w:szCs w:val="20"/>
        </w:rPr>
        <w:t>*</w:t>
      </w:r>
      <w:r w:rsidR="00EB35C9" w:rsidRPr="0054033E">
        <w:rPr>
          <w:rFonts w:ascii="Century" w:hAnsi="Century" w:cs="KorinnaITCbyBT-Regular"/>
          <w:color w:val="000000"/>
          <w:sz w:val="20"/>
          <w:szCs w:val="20"/>
        </w:rPr>
        <w:t>The Subscription charges</w:t>
      </w:r>
      <w:r w:rsidR="0096110F" w:rsidRPr="0054033E">
        <w:rPr>
          <w:rFonts w:ascii="Century" w:hAnsi="Century" w:cs="KorinnaITCbyBT-Regular"/>
          <w:color w:val="000000"/>
          <w:sz w:val="20"/>
          <w:szCs w:val="20"/>
        </w:rPr>
        <w:t xml:space="preserve"> include postage and taxes. Subscribers are requested to send payment with</w:t>
      </w:r>
      <w:r w:rsidR="00053138" w:rsidRPr="0054033E">
        <w:rPr>
          <w:rFonts w:ascii="Century" w:hAnsi="Century" w:cs="KorinnaITCbyBT-Regular"/>
          <w:color w:val="000000"/>
          <w:sz w:val="20"/>
          <w:szCs w:val="20"/>
        </w:rPr>
        <w:t xml:space="preserve"> </w:t>
      </w:r>
      <w:r w:rsidR="0096110F" w:rsidRPr="0054033E">
        <w:rPr>
          <w:rFonts w:ascii="Century" w:hAnsi="Century" w:cs="KorinnaITCbyBT-Regular"/>
          <w:color w:val="000000"/>
          <w:sz w:val="20"/>
          <w:szCs w:val="20"/>
        </w:rPr>
        <w:t>their order whenever possible. Issues will be sent on receipt of payment. Subscriptions are entered on an annual basis and are</w:t>
      </w:r>
      <w:r w:rsidR="00053138" w:rsidRPr="0054033E">
        <w:rPr>
          <w:rFonts w:ascii="Century" w:hAnsi="Century" w:cs="KorinnaITCbyBT-Regular"/>
          <w:color w:val="000000"/>
          <w:sz w:val="20"/>
          <w:szCs w:val="20"/>
        </w:rPr>
        <w:t xml:space="preserve"> </w:t>
      </w:r>
      <w:r w:rsidR="0096110F" w:rsidRPr="0054033E">
        <w:rPr>
          <w:rFonts w:ascii="Century" w:hAnsi="Century" w:cs="KorinnaITCbyBT-Regular"/>
          <w:color w:val="000000"/>
          <w:sz w:val="20"/>
          <w:szCs w:val="20"/>
        </w:rPr>
        <w:t>subject to renewal in subsequent years.</w:t>
      </w:r>
    </w:p>
    <w:p w:rsidR="00053138" w:rsidRPr="000F7610" w:rsidRDefault="0005313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Bold"/>
          <w:b/>
          <w:bCs/>
          <w:color w:val="000000"/>
          <w:sz w:val="24"/>
          <w:szCs w:val="24"/>
        </w:rPr>
      </w:pPr>
    </w:p>
    <w:p w:rsidR="0096110F" w:rsidRPr="00EB35C9" w:rsidRDefault="00053138" w:rsidP="0005313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Ebrima"/>
          <w:color w:val="000000"/>
          <w:sz w:val="24"/>
          <w:szCs w:val="24"/>
          <w:u w:val="single"/>
        </w:rPr>
      </w:pPr>
      <w:r w:rsidRPr="00EB35C9">
        <w:rPr>
          <w:rFonts w:ascii="Century" w:hAnsi="Century" w:cs="KorinnaITCbyBT-Bold"/>
          <w:b/>
          <w:bCs/>
          <w:color w:val="000000"/>
          <w:sz w:val="24"/>
          <w:szCs w:val="24"/>
          <w:u w:val="single"/>
        </w:rPr>
        <w:t>SUBSCRIPTION INFORMATIO</w:t>
      </w:r>
      <w:r w:rsidRPr="00EB35C9">
        <w:rPr>
          <w:rFonts w:ascii="Century" w:hAnsi="Century" w:cs="Ebrima"/>
          <w:color w:val="000000"/>
          <w:sz w:val="24"/>
          <w:szCs w:val="24"/>
          <w:u w:val="single"/>
        </w:rPr>
        <w:t>N</w:t>
      </w:r>
    </w:p>
    <w:p w:rsidR="00053138" w:rsidRPr="000F7610" w:rsidRDefault="0005313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Bold"/>
          <w:b/>
          <w:bCs/>
          <w:color w:val="000000"/>
          <w:sz w:val="24"/>
          <w:szCs w:val="24"/>
        </w:rPr>
      </w:pPr>
    </w:p>
    <w:p w:rsidR="00F37F4F" w:rsidRPr="000F7610" w:rsidRDefault="0005313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Bold"/>
          <w:b/>
          <w:bCs/>
          <w:color w:val="000000"/>
          <w:sz w:val="24"/>
          <w:szCs w:val="24"/>
        </w:rPr>
      </w:pPr>
      <w:r w:rsidRPr="000F7610">
        <w:rPr>
          <w:rFonts w:ascii="Century" w:hAnsi="Century" w:cs="KorinnaITCbyBT-Bold"/>
          <w:b/>
          <w:bCs/>
          <w:color w:val="000000"/>
          <w:sz w:val="24"/>
          <w:szCs w:val="24"/>
        </w:rPr>
        <w:t>Subscriber Type</w:t>
      </w:r>
      <w:r w:rsidR="0096110F" w:rsidRPr="000F7610">
        <w:rPr>
          <w:rFonts w:ascii="Century" w:hAnsi="Century" w:cs="KorinnaITCbyBT-Bold"/>
          <w:b/>
          <w:bCs/>
          <w:color w:val="000000"/>
          <w:sz w:val="24"/>
          <w:szCs w:val="24"/>
        </w:rPr>
        <w:t>:</w:t>
      </w:r>
      <w:r w:rsidRPr="000F7610">
        <w:rPr>
          <w:rFonts w:ascii="Century" w:hAnsi="Century" w:cs="KorinnaITCbyBT-Bold"/>
          <w:b/>
          <w:bCs/>
          <w:color w:val="000000"/>
          <w:sz w:val="24"/>
          <w:szCs w:val="24"/>
        </w:rPr>
        <w:t xml:space="preserve"> 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(</w:t>
      </w:r>
      <w:r w:rsidR="00053138" w:rsidRPr="000F7610">
        <w:rPr>
          <w:rFonts w:ascii="Century" w:hAnsi="Century" w:cs="KorinnaITCbyBT-Regular"/>
          <w:color w:val="000000"/>
          <w:sz w:val="24"/>
          <w:szCs w:val="24"/>
        </w:rPr>
        <w:t>Ti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ck One) Institution ( ) / Personal </w:t>
      </w:r>
      <w:r w:rsidR="00053138" w:rsidRPr="000F7610">
        <w:rPr>
          <w:rFonts w:ascii="Century" w:hAnsi="Century" w:cs="KorinnaITCbyBT-Regular"/>
          <w:color w:val="000000"/>
          <w:sz w:val="24"/>
          <w:szCs w:val="24"/>
        </w:rPr>
        <w:t>(</w:t>
      </w:r>
      <w:r w:rsidR="00F37F4F" w:rsidRPr="000F7610">
        <w:rPr>
          <w:rFonts w:ascii="Century" w:hAnsi="Century" w:cs="KorinnaITCbyBT-Regular"/>
          <w:color w:val="000000"/>
          <w:sz w:val="24"/>
          <w:szCs w:val="24"/>
        </w:rPr>
        <w:t xml:space="preserve"> </w:t>
      </w:r>
      <w:r w:rsidR="00053138" w:rsidRPr="000F7610">
        <w:rPr>
          <w:rFonts w:ascii="Century" w:hAnsi="Century" w:cs="KorinnaITCbyBT-Regular"/>
          <w:color w:val="000000"/>
          <w:sz w:val="24"/>
          <w:szCs w:val="24"/>
        </w:rPr>
        <w:t>)</w:t>
      </w:r>
      <w:r w:rsidR="00053138" w:rsidRPr="000F7610">
        <w:rPr>
          <w:rFonts w:ascii="Century" w:hAnsi="Century" w:cs="KorinnaITCbyBT-Regular"/>
          <w:color w:val="000000"/>
          <w:sz w:val="24"/>
          <w:szCs w:val="24"/>
        </w:rPr>
        <w:tab/>
      </w:r>
      <w:r w:rsidR="00053138" w:rsidRPr="000F7610">
        <w:rPr>
          <w:rFonts w:ascii="Century" w:hAnsi="Century" w:cs="KorinnaITCbyBT-Regular"/>
          <w:color w:val="000000"/>
          <w:sz w:val="24"/>
          <w:szCs w:val="24"/>
        </w:rPr>
        <w:tab/>
      </w:r>
      <w:r w:rsidR="00053138" w:rsidRPr="000F7610">
        <w:rPr>
          <w:rFonts w:ascii="Century" w:hAnsi="Century" w:cs="KorinnaITCbyBT-Regular"/>
          <w:color w:val="000000"/>
          <w:sz w:val="24"/>
          <w:szCs w:val="24"/>
        </w:rPr>
        <w:tab/>
      </w:r>
      <w:r w:rsidR="00F37F4F" w:rsidRPr="000F7610">
        <w:rPr>
          <w:rFonts w:ascii="Century" w:hAnsi="Century" w:cs="KorinnaITCbyBT-Regular"/>
          <w:color w:val="000000"/>
          <w:sz w:val="24"/>
          <w:szCs w:val="24"/>
        </w:rPr>
        <w:tab/>
      </w:r>
      <w:r w:rsidR="0054033E" w:rsidRPr="000F7610">
        <w:rPr>
          <w:rFonts w:ascii="Century" w:hAnsi="Century" w:cs="KorinnaITCbyBT-Regular"/>
          <w:color w:val="000000"/>
          <w:sz w:val="24"/>
          <w:szCs w:val="24"/>
        </w:rPr>
        <w:t>Date: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 ..................</w:t>
      </w:r>
    </w:p>
    <w:p w:rsidR="00F37F4F" w:rsidRPr="000F7610" w:rsidRDefault="00F37F4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Name / </w:t>
      </w:r>
      <w:r w:rsidR="00F37F4F" w:rsidRPr="000F7610">
        <w:rPr>
          <w:rFonts w:ascii="Century" w:hAnsi="Century" w:cs="KorinnaITCbyBT-Regular"/>
          <w:color w:val="000000"/>
          <w:sz w:val="24"/>
          <w:szCs w:val="24"/>
        </w:rPr>
        <w:t>Institution: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..................................................................................................................................................................</w:t>
      </w:r>
      <w:r w:rsidR="00F37F4F" w:rsidRPr="000F7610">
        <w:rPr>
          <w:rFonts w:ascii="Century" w:hAnsi="Century" w:cs="KorinnaITCbyBT-Regular"/>
          <w:color w:val="000000"/>
          <w:sz w:val="24"/>
          <w:szCs w:val="24"/>
        </w:rPr>
        <w:t>......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Full Address: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033E">
        <w:rPr>
          <w:rFonts w:ascii="Century" w:hAnsi="Century" w:cs="KorinnaITCbyBT-Regular"/>
          <w:color w:val="000000"/>
          <w:sz w:val="24"/>
          <w:szCs w:val="24"/>
        </w:rPr>
        <w:t>...........................</w:t>
      </w:r>
    </w:p>
    <w:p w:rsidR="00F37F4F" w:rsidRPr="000F7610" w:rsidRDefault="0007186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City:</w:t>
      </w:r>
      <w:r w:rsidR="0096110F" w:rsidRPr="000F7610">
        <w:rPr>
          <w:rFonts w:ascii="Century" w:hAnsi="Century" w:cs="KorinnaITCbyBT-Regular"/>
          <w:color w:val="000000"/>
          <w:sz w:val="24"/>
          <w:szCs w:val="24"/>
        </w:rPr>
        <w:t xml:space="preserve"> ........................................................ 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>State:</w:t>
      </w:r>
      <w:r w:rsidR="0096110F" w:rsidRPr="000F7610">
        <w:rPr>
          <w:rFonts w:ascii="Century" w:hAnsi="Century" w:cs="KorinnaITCbyBT-Regular"/>
          <w:color w:val="000000"/>
          <w:sz w:val="24"/>
          <w:szCs w:val="24"/>
        </w:rPr>
        <w:t xml:space="preserve"> ................................................... 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Pin </w:t>
      </w:r>
      <w:r w:rsidR="00071868" w:rsidRPr="000F7610">
        <w:rPr>
          <w:rFonts w:ascii="Century" w:hAnsi="Century" w:cs="KorinnaITCbyBT-Regular"/>
          <w:color w:val="000000"/>
          <w:sz w:val="24"/>
          <w:szCs w:val="24"/>
        </w:rPr>
        <w:t>Code: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 ................................................</w:t>
      </w:r>
    </w:p>
    <w:p w:rsidR="00071868" w:rsidRPr="000F7610" w:rsidRDefault="0007186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Country:</w:t>
      </w:r>
      <w:r w:rsidR="0096110F" w:rsidRPr="000F7610">
        <w:rPr>
          <w:rFonts w:ascii="Century" w:hAnsi="Century" w:cs="KorinnaITCbyBT-Regular"/>
          <w:color w:val="000000"/>
          <w:sz w:val="24"/>
          <w:szCs w:val="24"/>
        </w:rPr>
        <w:t xml:space="preserve"> .................................................. </w:t>
      </w:r>
    </w:p>
    <w:p w:rsidR="00071868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Phone No.: .......................................... 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Mob No.: .................................................</w:t>
      </w:r>
    </w:p>
    <w:p w:rsidR="0096110F" w:rsidRPr="000F7610" w:rsidRDefault="0007186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e- m</w:t>
      </w:r>
      <w:r w:rsidR="0096110F" w:rsidRPr="000F7610">
        <w:rPr>
          <w:rFonts w:ascii="Century" w:hAnsi="Century" w:cs="KorinnaITCbyBT-Regular"/>
          <w:color w:val="000000"/>
          <w:sz w:val="24"/>
          <w:szCs w:val="24"/>
        </w:rPr>
        <w:t>ail..........................................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>............</w:t>
      </w:r>
    </w:p>
    <w:p w:rsidR="00071868" w:rsidRDefault="0007186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Bold"/>
          <w:b/>
          <w:bCs/>
          <w:color w:val="000000"/>
          <w:sz w:val="24"/>
          <w:szCs w:val="24"/>
        </w:rPr>
      </w:pPr>
    </w:p>
    <w:p w:rsidR="0096110F" w:rsidRPr="000F7610" w:rsidRDefault="0007186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Bold"/>
          <w:b/>
          <w:bCs/>
          <w:color w:val="000000"/>
          <w:sz w:val="24"/>
          <w:szCs w:val="24"/>
        </w:rPr>
      </w:pPr>
      <w:r w:rsidRPr="000F7610">
        <w:rPr>
          <w:rFonts w:ascii="Century" w:hAnsi="Century" w:cs="KorinnaITCbyBT-Bold"/>
          <w:b/>
          <w:bCs/>
          <w:color w:val="000000"/>
          <w:sz w:val="24"/>
          <w:szCs w:val="24"/>
        </w:rPr>
        <w:lastRenderedPageBreak/>
        <w:t>Payment Option</w:t>
      </w:r>
      <w:r w:rsidR="0096110F" w:rsidRPr="000F7610">
        <w:rPr>
          <w:rFonts w:ascii="Century" w:hAnsi="Century" w:cs="KorinnaITCbyBT-Bold"/>
          <w:b/>
          <w:bCs/>
          <w:color w:val="000000"/>
          <w:sz w:val="24"/>
          <w:szCs w:val="24"/>
        </w:rPr>
        <w:t>:</w:t>
      </w:r>
    </w:p>
    <w:p w:rsidR="00071868" w:rsidRPr="000F7610" w:rsidRDefault="0007186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</w:p>
    <w:p w:rsidR="00071868" w:rsidRPr="000F7610" w:rsidRDefault="00071868" w:rsidP="0007186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F7610">
        <w:rPr>
          <w:rFonts w:ascii="Century" w:hAnsi="Century" w:cs="Arial"/>
          <w:sz w:val="24"/>
          <w:szCs w:val="24"/>
        </w:rPr>
        <w:t>You can make online Payment through</w:t>
      </w:r>
      <w:r w:rsidR="00485828" w:rsidRPr="000F7610">
        <w:rPr>
          <w:rFonts w:ascii="Century" w:hAnsi="Century" w:cs="Arial"/>
          <w:sz w:val="24"/>
          <w:szCs w:val="24"/>
        </w:rPr>
        <w:t xml:space="preserve"> Payment Gateway on</w:t>
      </w:r>
      <w:r w:rsidRPr="000F7610">
        <w:rPr>
          <w:rFonts w:ascii="Century" w:hAnsi="Century" w:cs="Arial"/>
          <w:sz w:val="24"/>
          <w:szCs w:val="24"/>
        </w:rPr>
        <w:t xml:space="preserve"> our website </w:t>
      </w:r>
    </w:p>
    <w:p w:rsidR="00071868" w:rsidRPr="000F7610" w:rsidRDefault="00071868" w:rsidP="0007186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sz w:val="24"/>
          <w:szCs w:val="24"/>
        </w:rPr>
      </w:pPr>
      <w:r w:rsidRPr="000F7610">
        <w:rPr>
          <w:rFonts w:ascii="Century" w:hAnsi="Century" w:cs="Arial"/>
          <w:b/>
          <w:sz w:val="24"/>
          <w:szCs w:val="24"/>
        </w:rPr>
        <w:t>OR</w:t>
      </w:r>
    </w:p>
    <w:p w:rsidR="00071868" w:rsidRPr="000F7610" w:rsidRDefault="00071868" w:rsidP="0007186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F7610">
        <w:rPr>
          <w:rFonts w:ascii="Century" w:hAnsi="Century" w:cs="Arial"/>
          <w:sz w:val="24"/>
          <w:szCs w:val="24"/>
        </w:rPr>
        <w:t>Make online/ Offline payment Directly into Society’s Account</w:t>
      </w:r>
    </w:p>
    <w:p w:rsidR="00481288" w:rsidRPr="00D20C3D" w:rsidRDefault="00BA121B" w:rsidP="0007186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B050"/>
          <w:sz w:val="20"/>
          <w:szCs w:val="20"/>
        </w:rPr>
      </w:pPr>
      <w:r w:rsidRPr="00D20C3D">
        <w:rPr>
          <w:rFonts w:ascii="Century" w:hAnsi="Century" w:cs="Arial"/>
          <w:color w:val="00B050"/>
          <w:sz w:val="20"/>
          <w:szCs w:val="20"/>
        </w:rPr>
        <w:t>(</w:t>
      </w:r>
      <w:r w:rsidR="00481288" w:rsidRPr="00D20C3D">
        <w:rPr>
          <w:rFonts w:ascii="Century" w:hAnsi="Century" w:cs="Arial"/>
          <w:color w:val="00B050"/>
          <w:sz w:val="20"/>
          <w:szCs w:val="20"/>
        </w:rPr>
        <w:t xml:space="preserve">Account Details </w:t>
      </w:r>
      <w:r w:rsidRPr="00D20C3D">
        <w:rPr>
          <w:rFonts w:ascii="Century" w:hAnsi="Century" w:cs="Arial"/>
          <w:color w:val="00B050"/>
          <w:sz w:val="20"/>
          <w:szCs w:val="20"/>
        </w:rPr>
        <w:t xml:space="preserve">can be seen from Website: www.sers.org.in) </w:t>
      </w:r>
    </w:p>
    <w:p w:rsidR="00071868" w:rsidRPr="000F7610" w:rsidRDefault="00071868" w:rsidP="0007186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sz w:val="24"/>
          <w:szCs w:val="24"/>
        </w:rPr>
      </w:pPr>
      <w:r w:rsidRPr="000F7610">
        <w:rPr>
          <w:rFonts w:ascii="Century" w:hAnsi="Century" w:cs="Arial"/>
          <w:b/>
          <w:sz w:val="24"/>
          <w:szCs w:val="24"/>
        </w:rPr>
        <w:t>OR</w:t>
      </w:r>
    </w:p>
    <w:p w:rsidR="00071868" w:rsidRPr="000F7610" w:rsidRDefault="00071868" w:rsidP="0007186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F7610">
        <w:rPr>
          <w:rFonts w:ascii="Century" w:hAnsi="Century" w:cs="Arial"/>
          <w:sz w:val="24"/>
          <w:szCs w:val="24"/>
        </w:rPr>
        <w:t>Pay Cash to Our Sales Executive by receiving Receipt of Payment</w:t>
      </w:r>
    </w:p>
    <w:p w:rsidR="00071868" w:rsidRPr="000F7610" w:rsidRDefault="0007186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OR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DD/ Cheque in the favo</w:t>
      </w:r>
      <w:r w:rsidR="00481288" w:rsidRPr="000F7610">
        <w:rPr>
          <w:rFonts w:ascii="Century" w:hAnsi="Century" w:cs="KorinnaITCbyBT-Regular"/>
          <w:color w:val="000000"/>
          <w:sz w:val="24"/>
          <w:szCs w:val="24"/>
        </w:rPr>
        <w:t>u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>r of “Scientific</w:t>
      </w:r>
      <w:r w:rsidR="00071868" w:rsidRPr="000F7610">
        <w:rPr>
          <w:rFonts w:ascii="Century" w:hAnsi="Century" w:cs="KorinnaITCbyBT-Regular"/>
          <w:color w:val="000000"/>
          <w:sz w:val="24"/>
          <w:szCs w:val="24"/>
        </w:rPr>
        <w:t xml:space="preserve"> and Engineering 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>Research</w:t>
      </w:r>
      <w:r w:rsidR="00071868" w:rsidRPr="000F7610">
        <w:rPr>
          <w:rFonts w:ascii="Century" w:hAnsi="Century" w:cs="KorinnaITCbyBT-Regular"/>
          <w:color w:val="000000"/>
          <w:sz w:val="24"/>
          <w:szCs w:val="24"/>
        </w:rPr>
        <w:t xml:space="preserve"> Society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” payable at </w:t>
      </w:r>
      <w:r w:rsidR="00481288" w:rsidRPr="000F7610">
        <w:rPr>
          <w:rFonts w:ascii="Century" w:hAnsi="Century" w:cs="KorinnaITCbyBT-Regular"/>
          <w:color w:val="000000"/>
          <w:sz w:val="24"/>
          <w:szCs w:val="24"/>
        </w:rPr>
        <w:t>‘</w:t>
      </w:r>
      <w:r w:rsidR="00071868" w:rsidRPr="000F7610">
        <w:rPr>
          <w:rFonts w:ascii="Century" w:hAnsi="Century" w:cs="KorinnaITCbyBT-Regular"/>
          <w:color w:val="000000"/>
          <w:sz w:val="24"/>
          <w:szCs w:val="24"/>
        </w:rPr>
        <w:t>Kasganj</w:t>
      </w:r>
      <w:r w:rsidR="00481288" w:rsidRPr="000F7610">
        <w:rPr>
          <w:rFonts w:ascii="Century" w:hAnsi="Century" w:cs="KorinnaITCbyBT-Regular"/>
          <w:color w:val="000000"/>
          <w:sz w:val="24"/>
          <w:szCs w:val="24"/>
        </w:rPr>
        <w:t>’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>.</w:t>
      </w:r>
    </w:p>
    <w:p w:rsidR="00071868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DD No.</w:t>
      </w:r>
      <w:r w:rsidR="00071868" w:rsidRPr="000F7610">
        <w:rPr>
          <w:rFonts w:ascii="Century" w:hAnsi="Century" w:cs="KorinnaITCbyBT-Regular"/>
          <w:color w:val="000000"/>
          <w:sz w:val="24"/>
          <w:szCs w:val="24"/>
        </w:rPr>
        <w:t>/ Cheque No.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: .......................................................................................... 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Dated : ..............................................................................</w:t>
      </w:r>
    </w:p>
    <w:p w:rsidR="00071868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for Rupees (in words) .................................................................... 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Drawn on .........................................................................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Any other </w:t>
      </w:r>
      <w:r w:rsidR="00071868" w:rsidRPr="000F7610">
        <w:rPr>
          <w:rFonts w:ascii="Century" w:hAnsi="Century" w:cs="KorinnaITCbyBT-Regular"/>
          <w:color w:val="000000"/>
          <w:sz w:val="24"/>
          <w:szCs w:val="24"/>
        </w:rPr>
        <w:t>Information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>: ............................................................................................................................................</w:t>
      </w:r>
    </w:p>
    <w:p w:rsidR="00071868" w:rsidRPr="000F7610" w:rsidRDefault="0007186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</w:p>
    <w:p w:rsidR="0096110F" w:rsidRPr="000F7610" w:rsidRDefault="0007186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Ebrima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Signature</w:t>
      </w:r>
      <w:r w:rsidR="0054033E">
        <w:rPr>
          <w:rFonts w:ascii="Century" w:hAnsi="Century" w:cs="KorinnaITCbyBT-Regular"/>
          <w:color w:val="000000"/>
          <w:sz w:val="24"/>
          <w:szCs w:val="24"/>
        </w:rPr>
        <w:t xml:space="preserve"> (with Stamp, for Institution)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>:</w:t>
      </w:r>
      <w:r w:rsidR="0096110F" w:rsidRPr="000F7610">
        <w:rPr>
          <w:rFonts w:ascii="Century" w:hAnsi="Century" w:cs="KorinnaITCbyBT-Regular"/>
          <w:color w:val="000000"/>
          <w:sz w:val="24"/>
          <w:szCs w:val="24"/>
        </w:rPr>
        <w:t xml:space="preserve"> ............................................................</w:t>
      </w:r>
      <w:r w:rsidR="0096110F" w:rsidRPr="000F7610">
        <w:rPr>
          <w:rFonts w:ascii="Century" w:hAnsi="Century" w:cs="Ebrima"/>
          <w:color w:val="000000"/>
          <w:sz w:val="24"/>
          <w:szCs w:val="24"/>
        </w:rPr>
        <w:t>.</w:t>
      </w:r>
    </w:p>
    <w:p w:rsidR="00071868" w:rsidRPr="000F7610" w:rsidRDefault="00071868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Bold"/>
          <w:b/>
          <w:bCs/>
          <w:sz w:val="24"/>
          <w:szCs w:val="24"/>
        </w:rPr>
      </w:pPr>
    </w:p>
    <w:p w:rsidR="0054033E" w:rsidRDefault="0054033E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Bold"/>
          <w:b/>
          <w:bCs/>
          <w:sz w:val="24"/>
          <w:szCs w:val="24"/>
        </w:rPr>
      </w:pPr>
    </w:p>
    <w:p w:rsidR="0054033E" w:rsidRDefault="0054033E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Bold"/>
          <w:b/>
          <w:bCs/>
          <w:sz w:val="24"/>
          <w:szCs w:val="24"/>
        </w:rPr>
      </w:pP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Bold"/>
          <w:b/>
          <w:bCs/>
          <w:sz w:val="24"/>
          <w:szCs w:val="24"/>
        </w:rPr>
      </w:pPr>
      <w:r w:rsidRPr="000F7610">
        <w:rPr>
          <w:rFonts w:ascii="Century" w:hAnsi="Century" w:cs="KorinnaITCbyBT-Bold"/>
          <w:b/>
          <w:bCs/>
          <w:sz w:val="24"/>
          <w:szCs w:val="24"/>
        </w:rPr>
        <w:t>Send this form wit</w:t>
      </w:r>
      <w:r w:rsidR="000F7610" w:rsidRPr="000F7610">
        <w:rPr>
          <w:rFonts w:ascii="Century" w:hAnsi="Century" w:cs="KorinnaITCbyBT-Bold"/>
          <w:b/>
          <w:bCs/>
          <w:sz w:val="24"/>
          <w:szCs w:val="24"/>
        </w:rPr>
        <w:t>h payment to (By speed post/ Courier</w:t>
      </w:r>
      <w:r w:rsidRPr="000F7610">
        <w:rPr>
          <w:rFonts w:ascii="Century" w:hAnsi="Century" w:cs="KorinnaITCbyBT-Bold"/>
          <w:b/>
          <w:bCs/>
          <w:sz w:val="24"/>
          <w:szCs w:val="24"/>
        </w:rPr>
        <w:t>) :</w:t>
      </w:r>
    </w:p>
    <w:p w:rsidR="000F7610" w:rsidRPr="000F7610" w:rsidRDefault="000F7610" w:rsidP="0007186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KorinnaITCbyBT-Regular"/>
          <w:sz w:val="24"/>
          <w:szCs w:val="24"/>
        </w:rPr>
      </w:pPr>
    </w:p>
    <w:p w:rsidR="0096110F" w:rsidRPr="000F7610" w:rsidRDefault="0096110F" w:rsidP="0007186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KorinnaITCbyBT-Regular"/>
          <w:sz w:val="24"/>
          <w:szCs w:val="24"/>
        </w:rPr>
      </w:pPr>
      <w:r w:rsidRPr="000F7610">
        <w:rPr>
          <w:rFonts w:ascii="Century" w:hAnsi="Century" w:cs="KorinnaITCbyBT-Regular"/>
          <w:sz w:val="24"/>
          <w:szCs w:val="24"/>
        </w:rPr>
        <w:t xml:space="preserve">Subscription Manager, </w:t>
      </w:r>
      <w:r w:rsidR="000F7610" w:rsidRPr="000F7610">
        <w:rPr>
          <w:rFonts w:ascii="Century" w:hAnsi="Century" w:cs="KorinnaITCbyBT-Regular"/>
          <w:sz w:val="24"/>
          <w:szCs w:val="24"/>
        </w:rPr>
        <w:t>SERS</w:t>
      </w:r>
      <w:r w:rsidRPr="000F7610">
        <w:rPr>
          <w:rFonts w:ascii="Century" w:hAnsi="Century" w:cs="KorinnaITCbyBT-Regular"/>
          <w:sz w:val="24"/>
          <w:szCs w:val="24"/>
        </w:rPr>
        <w:t xml:space="preserve"> Journals</w:t>
      </w:r>
    </w:p>
    <w:p w:rsidR="0096110F" w:rsidRPr="000F7610" w:rsidRDefault="000F7610" w:rsidP="0007186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KorinnaITCbyBT-Regular"/>
          <w:sz w:val="24"/>
          <w:szCs w:val="24"/>
        </w:rPr>
      </w:pPr>
      <w:r w:rsidRPr="000F7610">
        <w:rPr>
          <w:rFonts w:ascii="Century" w:hAnsi="Century" w:cs="KorinnaITCbyBT-Regular"/>
          <w:sz w:val="24"/>
          <w:szCs w:val="24"/>
        </w:rPr>
        <w:t>Dr. Amit Kumar</w:t>
      </w:r>
    </w:p>
    <w:p w:rsidR="000F7610" w:rsidRPr="000F7610" w:rsidRDefault="000F7610" w:rsidP="0007186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KorinnaITCbyBT-Regular"/>
          <w:sz w:val="24"/>
          <w:szCs w:val="24"/>
        </w:rPr>
      </w:pPr>
      <w:r w:rsidRPr="000F7610">
        <w:rPr>
          <w:rFonts w:ascii="Century" w:hAnsi="Century" w:cs="Arial"/>
          <w:sz w:val="24"/>
          <w:szCs w:val="24"/>
        </w:rPr>
        <w:t>Plot No. B-9, Flat No. SM-3, Shalimar Garden extn. -2, Sahibabad, Ghaziabad, 201005</w:t>
      </w:r>
    </w:p>
    <w:p w:rsidR="0096110F" w:rsidRPr="000F7610" w:rsidRDefault="0096110F" w:rsidP="0007186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KorinnaITCbyBT-Regular"/>
          <w:sz w:val="24"/>
          <w:szCs w:val="24"/>
        </w:rPr>
      </w:pPr>
      <w:r w:rsidRPr="000F7610">
        <w:rPr>
          <w:rFonts w:ascii="Century" w:hAnsi="Century" w:cs="KorinnaITCbyBT-Regular"/>
          <w:sz w:val="24"/>
          <w:szCs w:val="24"/>
        </w:rPr>
        <w:t>Ph.: +91 - 9</w:t>
      </w:r>
      <w:r w:rsidR="000F7610" w:rsidRPr="000F7610">
        <w:rPr>
          <w:rFonts w:ascii="Century" w:hAnsi="Century" w:cs="KorinnaITCbyBT-Regular"/>
          <w:sz w:val="24"/>
          <w:szCs w:val="24"/>
        </w:rPr>
        <w:t>717761422</w:t>
      </w:r>
    </w:p>
    <w:p w:rsidR="000F7610" w:rsidRPr="000F7610" w:rsidRDefault="0096110F" w:rsidP="0007186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KorinnaITCbyBT-Regular"/>
          <w:sz w:val="24"/>
          <w:szCs w:val="24"/>
        </w:rPr>
      </w:pPr>
      <w:r w:rsidRPr="000F7610">
        <w:rPr>
          <w:rFonts w:ascii="Century" w:hAnsi="Century" w:cs="KorinnaITCbyBT-Regular"/>
          <w:sz w:val="24"/>
          <w:szCs w:val="24"/>
        </w:rPr>
        <w:t xml:space="preserve">e-mail: </w:t>
      </w:r>
      <w:hyperlink r:id="rId7" w:history="1">
        <w:r w:rsidR="000F7610" w:rsidRPr="000F7610">
          <w:rPr>
            <w:rStyle w:val="Hyperlink"/>
            <w:rFonts w:ascii="Century" w:hAnsi="Century" w:cs="KorinnaITCbyBT-Regular"/>
            <w:sz w:val="24"/>
            <w:szCs w:val="24"/>
          </w:rPr>
          <w:t>editor@ises.co.in</w:t>
        </w:r>
      </w:hyperlink>
    </w:p>
    <w:p w:rsidR="0096110F" w:rsidRPr="000F7610" w:rsidRDefault="000F7610" w:rsidP="0007186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sz w:val="24"/>
          <w:szCs w:val="24"/>
        </w:rPr>
        <w:t xml:space="preserve"> </w:t>
      </w:r>
      <w:r w:rsidR="0096110F" w:rsidRPr="000F7610">
        <w:rPr>
          <w:rFonts w:ascii="Century" w:hAnsi="Century" w:cs="KorinnaITCbyBT-Regular"/>
          <w:sz w:val="24"/>
          <w:szCs w:val="24"/>
        </w:rPr>
        <w:t>www.</w:t>
      </w:r>
      <w:r w:rsidRPr="000F7610">
        <w:rPr>
          <w:rFonts w:ascii="Century" w:hAnsi="Century" w:cs="KorinnaITCbyBT-Regular"/>
          <w:sz w:val="24"/>
          <w:szCs w:val="24"/>
        </w:rPr>
        <w:t>sers.org.in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</w:p>
    <w:p w:rsidR="000F7610" w:rsidRPr="000F7610" w:rsidRDefault="000F7610" w:rsidP="000F7610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Ebrima"/>
          <w:color w:val="FF0000"/>
          <w:sz w:val="24"/>
          <w:szCs w:val="24"/>
        </w:rPr>
      </w:pPr>
    </w:p>
    <w:p w:rsidR="0096110F" w:rsidRPr="000F7610" w:rsidRDefault="0096110F" w:rsidP="000F7610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Ebrima"/>
          <w:color w:val="FF0000"/>
          <w:sz w:val="24"/>
          <w:szCs w:val="24"/>
        </w:rPr>
      </w:pPr>
      <w:r w:rsidRPr="000F7610">
        <w:rPr>
          <w:rFonts w:ascii="Century" w:hAnsi="Century" w:cs="Ebrima"/>
          <w:color w:val="FF0000"/>
          <w:sz w:val="24"/>
          <w:szCs w:val="24"/>
        </w:rPr>
        <w:t>ACKNOWLEDGMENT (FOR OFFICE USE ONLY)</w:t>
      </w:r>
    </w:p>
    <w:p w:rsidR="000F7610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Subscription ID : ......................................................................................................................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 xml:space="preserve">Date </w:t>
      </w:r>
      <w:r w:rsidR="000F7610" w:rsidRPr="000F7610">
        <w:rPr>
          <w:rFonts w:ascii="Century" w:hAnsi="Century" w:cs="KorinnaITCbyBT-Regular"/>
          <w:color w:val="000000"/>
          <w:sz w:val="24"/>
          <w:szCs w:val="24"/>
        </w:rPr>
        <w:t>of form Received</w:t>
      </w:r>
      <w:r w:rsidRPr="000F7610">
        <w:rPr>
          <w:rFonts w:ascii="Century" w:hAnsi="Century" w:cs="KorinnaITCbyBT-Regular"/>
          <w:color w:val="000000"/>
          <w:sz w:val="24"/>
          <w:szCs w:val="24"/>
        </w:rPr>
        <w:t>: ................................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No. of Journals: ............................................................</w:t>
      </w: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Total Amount: ..............................................................</w:t>
      </w:r>
    </w:p>
    <w:p w:rsidR="000F7610" w:rsidRPr="000F7610" w:rsidRDefault="000F7610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</w:p>
    <w:p w:rsidR="000F7610" w:rsidRPr="000F7610" w:rsidRDefault="000F7610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</w:p>
    <w:p w:rsidR="0096110F" w:rsidRPr="000F7610" w:rsidRDefault="0096110F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Signature &amp; Stamp</w:t>
      </w:r>
    </w:p>
    <w:p w:rsidR="0096110F" w:rsidRPr="000F7610" w:rsidRDefault="000F7610" w:rsidP="0096110F">
      <w:pPr>
        <w:autoSpaceDE w:val="0"/>
        <w:autoSpaceDN w:val="0"/>
        <w:adjustRightInd w:val="0"/>
        <w:spacing w:after="0" w:line="240" w:lineRule="auto"/>
        <w:rPr>
          <w:rFonts w:ascii="Century" w:hAnsi="Century" w:cs="KorinnaITCbyBT-Regular"/>
          <w:color w:val="000000"/>
          <w:sz w:val="24"/>
          <w:szCs w:val="24"/>
        </w:rPr>
      </w:pPr>
      <w:r w:rsidRPr="000F7610">
        <w:rPr>
          <w:rFonts w:ascii="Century" w:hAnsi="Century" w:cs="KorinnaITCbyBT-Regular"/>
          <w:color w:val="000000"/>
          <w:sz w:val="24"/>
          <w:szCs w:val="24"/>
        </w:rPr>
        <w:t>SERS</w:t>
      </w:r>
      <w:r w:rsidR="0096110F" w:rsidRPr="000F7610">
        <w:rPr>
          <w:rFonts w:ascii="Century" w:hAnsi="Century" w:cs="KorinnaITCbyBT-Regular"/>
          <w:color w:val="000000"/>
          <w:sz w:val="24"/>
          <w:szCs w:val="24"/>
        </w:rPr>
        <w:t xml:space="preserve"> Journals</w:t>
      </w:r>
    </w:p>
    <w:sectPr w:rsidR="0096110F" w:rsidRPr="000F7610" w:rsidSect="00AC7B5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843" w:rsidRDefault="005D0843" w:rsidP="000F7610">
      <w:pPr>
        <w:spacing w:after="0" w:line="240" w:lineRule="auto"/>
      </w:pPr>
      <w:r>
        <w:separator/>
      </w:r>
    </w:p>
  </w:endnote>
  <w:endnote w:type="continuationSeparator" w:id="1">
    <w:p w:rsidR="005D0843" w:rsidRDefault="005D0843" w:rsidP="000F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orinnaITCby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rinnaITCbyB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843" w:rsidRDefault="005D0843" w:rsidP="000F7610">
      <w:pPr>
        <w:spacing w:after="0" w:line="240" w:lineRule="auto"/>
      </w:pPr>
      <w:r>
        <w:separator/>
      </w:r>
    </w:p>
  </w:footnote>
  <w:footnote w:type="continuationSeparator" w:id="1">
    <w:p w:rsidR="005D0843" w:rsidRDefault="005D0843" w:rsidP="000F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10" w:rsidRDefault="000F7610" w:rsidP="000F7610">
    <w:pPr>
      <w:pStyle w:val="Header"/>
      <w:jc w:val="center"/>
    </w:pPr>
    <w:r>
      <w:rPr>
        <w:noProof/>
      </w:rPr>
      <w:drawing>
        <wp:inline distT="0" distB="0" distL="0" distR="0">
          <wp:extent cx="773783" cy="571388"/>
          <wp:effectExtent l="19050" t="0" r="7267" b="0"/>
          <wp:docPr id="1" name="Picture 1" descr="C:\Users\Ashish\Desktop\logo samples images\logo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hish\Desktop\logo samples images\logo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00" cy="572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1BE"/>
    <w:multiLevelType w:val="hybridMultilevel"/>
    <w:tmpl w:val="F6C0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5AF"/>
    <w:multiLevelType w:val="hybridMultilevel"/>
    <w:tmpl w:val="8E282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10F"/>
    <w:rsid w:val="00053138"/>
    <w:rsid w:val="00071868"/>
    <w:rsid w:val="000B3B50"/>
    <w:rsid w:val="000F5F57"/>
    <w:rsid w:val="000F7610"/>
    <w:rsid w:val="00266265"/>
    <w:rsid w:val="0028410C"/>
    <w:rsid w:val="0047102F"/>
    <w:rsid w:val="00481288"/>
    <w:rsid w:val="00485828"/>
    <w:rsid w:val="0054033E"/>
    <w:rsid w:val="0059446B"/>
    <w:rsid w:val="005D0843"/>
    <w:rsid w:val="00704E5A"/>
    <w:rsid w:val="007C381C"/>
    <w:rsid w:val="00865BF5"/>
    <w:rsid w:val="0096110F"/>
    <w:rsid w:val="00AC7B50"/>
    <w:rsid w:val="00B26B30"/>
    <w:rsid w:val="00BA121B"/>
    <w:rsid w:val="00C84203"/>
    <w:rsid w:val="00D20C3D"/>
    <w:rsid w:val="00D91C03"/>
    <w:rsid w:val="00EB35C9"/>
    <w:rsid w:val="00F37F4F"/>
    <w:rsid w:val="00FE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610"/>
  </w:style>
  <w:style w:type="paragraph" w:styleId="Footer">
    <w:name w:val="footer"/>
    <w:basedOn w:val="Normal"/>
    <w:link w:val="FooterChar"/>
    <w:uiPriority w:val="99"/>
    <w:semiHidden/>
    <w:unhideWhenUsed/>
    <w:rsid w:val="000F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610"/>
  </w:style>
  <w:style w:type="paragraph" w:styleId="BalloonText">
    <w:name w:val="Balloon Text"/>
    <w:basedOn w:val="Normal"/>
    <w:link w:val="BalloonTextChar"/>
    <w:uiPriority w:val="99"/>
    <w:semiHidden/>
    <w:unhideWhenUsed/>
    <w:rsid w:val="000F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tor@ises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Ashish</cp:lastModifiedBy>
  <cp:revision>19</cp:revision>
  <dcterms:created xsi:type="dcterms:W3CDTF">2014-03-28T04:06:00Z</dcterms:created>
  <dcterms:modified xsi:type="dcterms:W3CDTF">2014-03-30T04:24:00Z</dcterms:modified>
</cp:coreProperties>
</file>